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2024年比利时、意大利残奥自行车公路世界杯中国残疾人自行车队参赛成绩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>统计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表</w:t>
      </w:r>
      <w:bookmarkEnd w:id="0"/>
    </w:p>
    <w:p>
      <w:pPr>
        <w:widowControl/>
        <w:shd w:val="clear" w:color="auto" w:fill="FFFFFF"/>
        <w:spacing w:line="270" w:lineRule="atLeas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比赛时间：2024年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ab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27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日-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日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                                            比赛地点：比利时、意大利</w:t>
      </w:r>
    </w:p>
    <w:tbl>
      <w:tblPr>
        <w:tblStyle w:val="4"/>
        <w:tblW w:w="134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22"/>
        <w:gridCol w:w="780"/>
        <w:gridCol w:w="885"/>
        <w:gridCol w:w="795"/>
        <w:gridCol w:w="2756"/>
        <w:gridCol w:w="1559"/>
        <w:gridCol w:w="1175"/>
        <w:gridCol w:w="189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代表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级别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小项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参赛成绩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参赛名次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是否破纪录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主力或非主力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梁伟聪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C1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15:57.992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1:52:38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13:52.08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1:47:30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鲁荣飞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36:14.422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1:00:10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15:38.48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1:12:19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陈建新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35:43.6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1:00:35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15:15.31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1:12:14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刘强利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H5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29:30.590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1:54:40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团体竞速赛（比利时）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31:43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13:02.11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1:36:37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团体竞速赛（意大利）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28:31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孙变变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H5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个人计时赛（比利时）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35:20.930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大组赛（比利时）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1:32:22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团体竞速赛（比利时）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31:43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个人计时赛（意大利）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15:10.81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大组赛（意大利）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1:28:18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团体竞速赛（意大利）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28:31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李秀敏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H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个人计时赛（比利时）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37:25.539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大组赛（比利时）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1:30:07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黎华仙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个人计时赛（比利时）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37:32.227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大组赛（比利时）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1:25:44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团体竞速赛（比利时）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31:43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个人计时赛（意大利）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16:55.21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大组赛（意大利）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1:24:06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团体竞速赛（意大利）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28:31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钱王伟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辽宁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个人计时赛（比利时）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19:13.016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1:31:03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15:26.56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1:33:48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王小梅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17:09.102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大组赛（比利时）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1:31:00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个人计时赛（意大利）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14:15.47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1:31:00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李肖辉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大组赛（意大利）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1:54:22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主力</w:t>
            </w:r>
          </w:p>
        </w:tc>
      </w:tr>
    </w:tbl>
    <w:p>
      <w:pPr>
        <w:widowControl/>
        <w:shd w:val="clear" w:color="auto" w:fill="FFFFFF"/>
        <w:spacing w:line="270" w:lineRule="atLeas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tabs>
          <w:tab w:val="left" w:pos="2488"/>
        </w:tabs>
        <w:jc w:val="left"/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hZGUyNDI0NDEyODQwMDNhY2Q0MWNjNjk1ZjMyNDkifQ=="/>
    <w:docVar w:name="KGWebUrl" w:val="https://oa.caspd.org.cn:443/seeyon/officeservlet"/>
  </w:docVars>
  <w:rsids>
    <w:rsidRoot w:val="00460721"/>
    <w:rsid w:val="000146DC"/>
    <w:rsid w:val="00014884"/>
    <w:rsid w:val="00014B17"/>
    <w:rsid w:val="000319BE"/>
    <w:rsid w:val="000472CC"/>
    <w:rsid w:val="00071CFA"/>
    <w:rsid w:val="000722C9"/>
    <w:rsid w:val="000E0E5C"/>
    <w:rsid w:val="0020180D"/>
    <w:rsid w:val="00231CEA"/>
    <w:rsid w:val="002350CD"/>
    <w:rsid w:val="002714B6"/>
    <w:rsid w:val="00273800"/>
    <w:rsid w:val="002A2D9B"/>
    <w:rsid w:val="002C7B61"/>
    <w:rsid w:val="002F43EE"/>
    <w:rsid w:val="00300E3F"/>
    <w:rsid w:val="00460721"/>
    <w:rsid w:val="00465D65"/>
    <w:rsid w:val="004846C8"/>
    <w:rsid w:val="004F4264"/>
    <w:rsid w:val="005543CA"/>
    <w:rsid w:val="005B7AD0"/>
    <w:rsid w:val="005C1808"/>
    <w:rsid w:val="005F5B6D"/>
    <w:rsid w:val="00642EAD"/>
    <w:rsid w:val="006A3BBB"/>
    <w:rsid w:val="00744FDB"/>
    <w:rsid w:val="00757968"/>
    <w:rsid w:val="00761831"/>
    <w:rsid w:val="00782C7A"/>
    <w:rsid w:val="008176A9"/>
    <w:rsid w:val="00961349"/>
    <w:rsid w:val="009C5F1E"/>
    <w:rsid w:val="009C663F"/>
    <w:rsid w:val="009E0C79"/>
    <w:rsid w:val="009E76F5"/>
    <w:rsid w:val="00AA3DD6"/>
    <w:rsid w:val="00AA5F15"/>
    <w:rsid w:val="00AC3820"/>
    <w:rsid w:val="00AE3E7F"/>
    <w:rsid w:val="00B063F8"/>
    <w:rsid w:val="00B430C7"/>
    <w:rsid w:val="00B74C70"/>
    <w:rsid w:val="00BA20D7"/>
    <w:rsid w:val="00BB7FDB"/>
    <w:rsid w:val="00BD0AFA"/>
    <w:rsid w:val="00C13CA6"/>
    <w:rsid w:val="00C21A10"/>
    <w:rsid w:val="00C256EC"/>
    <w:rsid w:val="00C739ED"/>
    <w:rsid w:val="00C90FD0"/>
    <w:rsid w:val="00CB15C0"/>
    <w:rsid w:val="00DD1449"/>
    <w:rsid w:val="00E033C9"/>
    <w:rsid w:val="00E27827"/>
    <w:rsid w:val="00E51DCE"/>
    <w:rsid w:val="00E9599D"/>
    <w:rsid w:val="00EB6286"/>
    <w:rsid w:val="00F57D1D"/>
    <w:rsid w:val="00F61166"/>
    <w:rsid w:val="00F64B14"/>
    <w:rsid w:val="048546EE"/>
    <w:rsid w:val="0E6665F9"/>
    <w:rsid w:val="1DB45FC6"/>
    <w:rsid w:val="2E4A448D"/>
    <w:rsid w:val="349B27D6"/>
    <w:rsid w:val="3B654D28"/>
    <w:rsid w:val="3FE77469"/>
    <w:rsid w:val="45596449"/>
    <w:rsid w:val="5A5A4EF2"/>
    <w:rsid w:val="5C1A3D57"/>
    <w:rsid w:val="61FF4150"/>
    <w:rsid w:val="6E0049D8"/>
    <w:rsid w:val="72D64C0A"/>
    <w:rsid w:val="77EE5B07"/>
    <w:rsid w:val="79765CDA"/>
    <w:rsid w:val="7CFDE48B"/>
    <w:rsid w:val="F77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51"/>
    <w:basedOn w:val="5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0">
    <w:name w:val="font01"/>
    <w:basedOn w:val="5"/>
    <w:autoRedefine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1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269</Words>
  <Characters>1539</Characters>
  <Lines>12</Lines>
  <Paragraphs>3</Paragraphs>
  <TotalTime>7</TotalTime>
  <ScaleCrop>false</ScaleCrop>
  <LinksUpToDate>false</LinksUpToDate>
  <CharactersWithSpaces>1805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2024-06-07T06:06:00Z</dcterms:created>
  <dc:creator>赵享楠</dc:creator>
  <cp:lastModifiedBy>小罗</cp:lastModifiedBy>
  <dcterms:modified xsi:type="dcterms:W3CDTF">2024-06-07T07:23:01Z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987612D853BB46299CAE8A10DD894BF9_13</vt:lpwstr>
  </property>
</Properties>
</file>